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17797" w:rsidRDefault="00000000">
      <w:pPr>
        <w:jc w:val="center"/>
        <w:rPr>
          <w:b/>
        </w:rPr>
      </w:pPr>
      <w:r>
        <w:rPr>
          <w:b/>
        </w:rPr>
        <w:t>UNDERSTANDING AND RESPONDING TO ATTACKS ON TENURE</w:t>
      </w:r>
    </w:p>
    <w:p w14:paraId="00000002" w14:textId="6933699D" w:rsidR="00617797" w:rsidRPr="000658F4" w:rsidRDefault="000658F4" w:rsidP="000658F4">
      <w:pPr>
        <w:spacing w:before="120" w:after="120"/>
        <w:jc w:val="center"/>
        <w:rPr>
          <w:bCs/>
        </w:rPr>
      </w:pPr>
      <w:r w:rsidRPr="0024788B">
        <w:rPr>
          <w:bCs/>
        </w:rPr>
        <w:t>March 7, 2023</w:t>
      </w:r>
    </w:p>
    <w:p w14:paraId="00000003" w14:textId="77777777" w:rsidR="00617797" w:rsidRDefault="00000000">
      <w:pPr>
        <w:rPr>
          <w:b/>
        </w:rPr>
      </w:pPr>
      <w:r>
        <w:rPr>
          <w:b/>
        </w:rPr>
        <w:t>What is Happening?</w:t>
      </w:r>
    </w:p>
    <w:p w14:paraId="00000004" w14:textId="77777777" w:rsidR="00617797" w:rsidRDefault="00617797">
      <w:pPr>
        <w:rPr>
          <w:b/>
        </w:rPr>
      </w:pPr>
    </w:p>
    <w:p w14:paraId="00000005" w14:textId="77777777" w:rsidR="00617797" w:rsidRDefault="00000000">
      <w:r>
        <w:t xml:space="preserve">The Texas Lieutenant Governor has proposed a bill, SB 18, designed to abolish </w:t>
      </w:r>
      <w:r>
        <w:rPr>
          <w:b/>
        </w:rPr>
        <w:t>tenure</w:t>
      </w:r>
      <w:r>
        <w:t xml:space="preserve"> in “general academic” public institutions of higher education.</w:t>
      </w:r>
    </w:p>
    <w:p w14:paraId="00000006" w14:textId="77777777" w:rsidR="00617797" w:rsidRDefault="00617797"/>
    <w:p w14:paraId="00000007" w14:textId="77777777" w:rsidR="00617797" w:rsidRDefault="00000000">
      <w:pPr>
        <w:rPr>
          <w:b/>
        </w:rPr>
      </w:pPr>
      <w:r>
        <w:rPr>
          <w:b/>
        </w:rPr>
        <w:t>What is Tenure?</w:t>
      </w:r>
    </w:p>
    <w:p w14:paraId="00000008" w14:textId="77777777" w:rsidR="00617797" w:rsidRDefault="00617797"/>
    <w:p w14:paraId="00000009" w14:textId="08F83B4B" w:rsidR="00617797" w:rsidRDefault="00000000">
      <w:pPr>
        <w:numPr>
          <w:ilvl w:val="0"/>
          <w:numId w:val="2"/>
        </w:numPr>
      </w:pPr>
      <w:r>
        <w:t xml:space="preserve">Tenure is a </w:t>
      </w:r>
      <w:r>
        <w:rPr>
          <w:b/>
        </w:rPr>
        <w:t>standard characteristic</w:t>
      </w:r>
      <w:r>
        <w:t xml:space="preserve"> of university-level research and teaching jobs, granted after an initial employment period of probation.</w:t>
      </w:r>
    </w:p>
    <w:p w14:paraId="36076F9C" w14:textId="3565CE30" w:rsidR="0018402F" w:rsidRDefault="0018402F">
      <w:pPr>
        <w:numPr>
          <w:ilvl w:val="0"/>
          <w:numId w:val="2"/>
        </w:numPr>
      </w:pPr>
      <w:r w:rsidRPr="0018402F">
        <w:rPr>
          <w:b/>
          <w:bCs/>
        </w:rPr>
        <w:t>Tenure is earned</w:t>
      </w:r>
      <w:r w:rsidRPr="0018402F">
        <w:t xml:space="preserve"> by a faculty member after a rigorous evaluation of teaching, research, and service over </w:t>
      </w:r>
      <w:r>
        <w:t>six</w:t>
      </w:r>
      <w:r w:rsidRPr="0018402F">
        <w:t xml:space="preserve"> years</w:t>
      </w:r>
      <w:r>
        <w:t xml:space="preserve"> by external experts as well as the department and institution</w:t>
      </w:r>
      <w:r w:rsidRPr="0018402F">
        <w:t xml:space="preserve">. </w:t>
      </w:r>
    </w:p>
    <w:p w14:paraId="0000000A" w14:textId="77777777" w:rsidR="00617797" w:rsidRDefault="00000000">
      <w:pPr>
        <w:numPr>
          <w:ilvl w:val="0"/>
          <w:numId w:val="2"/>
        </w:numPr>
      </w:pPr>
      <w:r>
        <w:t xml:space="preserve">Once earned, a professional educator can expect </w:t>
      </w:r>
      <w:r>
        <w:rPr>
          <w:b/>
        </w:rPr>
        <w:t>protection for the most important parts</w:t>
      </w:r>
      <w:r>
        <w:t xml:space="preserve"> of their work: conducting research among fellow </w:t>
      </w:r>
      <w:proofErr w:type="gramStart"/>
      <w:r>
        <w:t>experts, and</w:t>
      </w:r>
      <w:proofErr w:type="gramEnd"/>
      <w:r>
        <w:t xml:space="preserve"> passing on that research in the form of classroom instruction. Tenure also ensures that faculty enjoy the freedom of expression in the public sphere.</w:t>
      </w:r>
    </w:p>
    <w:p w14:paraId="0000000B" w14:textId="77777777" w:rsidR="00617797" w:rsidRDefault="00000000">
      <w:pPr>
        <w:numPr>
          <w:ilvl w:val="0"/>
          <w:numId w:val="2"/>
        </w:numPr>
      </w:pPr>
      <w:r>
        <w:t xml:space="preserve">Tenure confers </w:t>
      </w:r>
      <w:r>
        <w:rPr>
          <w:b/>
        </w:rPr>
        <w:t>immunity from retaliation</w:t>
      </w:r>
      <w:r>
        <w:t xml:space="preserve">, specifically, the threat of unemployment for politically motivated reasons–from the right or the left. Tenure is not a “job for life,” in that tenured professors’ teaching, research, and service are regularly evaluated by their peers and campus administrators. Tenured faculty may be terminated for reasons such as a state financial emergency or for just cause due to criminal behavior. </w:t>
      </w:r>
    </w:p>
    <w:p w14:paraId="0000000C" w14:textId="1DA3C4F5" w:rsidR="00617797" w:rsidRPr="0018402F" w:rsidRDefault="00000000">
      <w:pPr>
        <w:numPr>
          <w:ilvl w:val="0"/>
          <w:numId w:val="2"/>
        </w:numPr>
        <w:rPr>
          <w:b/>
        </w:rPr>
      </w:pPr>
      <w:r>
        <w:rPr>
          <w:b/>
        </w:rPr>
        <w:t xml:space="preserve">Tenure is a central feature of a university committed to academic freedom. </w:t>
      </w:r>
      <w:r>
        <w:t xml:space="preserve">Academic freedom enables teachers and students to conduct the courageous inquiry required for advancing knowledge and </w:t>
      </w:r>
      <w:proofErr w:type="gramStart"/>
      <w:r>
        <w:t>understanding</w:t>
      </w:r>
      <w:proofErr w:type="gramEnd"/>
    </w:p>
    <w:p w14:paraId="2EC7A35A" w14:textId="1536AD58" w:rsidR="0018402F" w:rsidRDefault="0018402F">
      <w:pPr>
        <w:numPr>
          <w:ilvl w:val="0"/>
          <w:numId w:val="2"/>
        </w:numPr>
        <w:rPr>
          <w:b/>
        </w:rPr>
      </w:pPr>
      <w:r w:rsidRPr="0018402F">
        <w:rPr>
          <w:b/>
          <w:bCs/>
        </w:rPr>
        <w:t>Tenured faculty</w:t>
      </w:r>
      <w:r w:rsidRPr="0018402F">
        <w:t xml:space="preserve"> take on the teaching, research, and administrative leadership roles critical to the long-term vitality of our institutions of higher education.</w:t>
      </w:r>
    </w:p>
    <w:p w14:paraId="0000000D" w14:textId="77777777" w:rsidR="00617797" w:rsidRDefault="00617797"/>
    <w:p w14:paraId="0000000E" w14:textId="77777777" w:rsidR="00617797" w:rsidRDefault="00000000">
      <w:pPr>
        <w:rPr>
          <w:b/>
        </w:rPr>
      </w:pPr>
      <w:r>
        <w:rPr>
          <w:b/>
        </w:rPr>
        <w:t xml:space="preserve">Why tenure </w:t>
      </w:r>
      <w:proofErr w:type="gramStart"/>
      <w:r>
        <w:rPr>
          <w:b/>
        </w:rPr>
        <w:t>exists</w:t>
      </w:r>
      <w:proofErr w:type="gramEnd"/>
    </w:p>
    <w:p w14:paraId="0000000F" w14:textId="77777777" w:rsidR="00617797" w:rsidRDefault="00617797"/>
    <w:p w14:paraId="00000010" w14:textId="77777777" w:rsidR="00617797" w:rsidRDefault="00000000">
      <w:pPr>
        <w:numPr>
          <w:ilvl w:val="0"/>
          <w:numId w:val="1"/>
        </w:numPr>
        <w:rPr>
          <w:b/>
        </w:rPr>
      </w:pPr>
      <w:r>
        <w:rPr>
          <w:b/>
        </w:rPr>
        <w:t>Tenure exists to guarantee academic freedom.</w:t>
      </w:r>
    </w:p>
    <w:p w14:paraId="00000011" w14:textId="77777777" w:rsidR="00617797" w:rsidRDefault="00000000">
      <w:pPr>
        <w:numPr>
          <w:ilvl w:val="0"/>
          <w:numId w:val="1"/>
        </w:numPr>
      </w:pPr>
      <w:r>
        <w:t xml:space="preserve">Tenure empowers researchers </w:t>
      </w:r>
      <w:r>
        <w:rPr>
          <w:b/>
        </w:rPr>
        <w:t>to challenge orthodoxies</w:t>
      </w:r>
      <w:r>
        <w:t xml:space="preserve">, revise conventional knowledge, and to advance a community of thought. </w:t>
      </w:r>
    </w:p>
    <w:p w14:paraId="00000012" w14:textId="77777777" w:rsidR="00617797" w:rsidRDefault="00000000">
      <w:pPr>
        <w:numPr>
          <w:ilvl w:val="0"/>
          <w:numId w:val="1"/>
        </w:numPr>
      </w:pPr>
      <w:r>
        <w:t xml:space="preserve">Tenure preserves separate spheres between intellectual activity and the politics of the workplace, the state, or other external institutions, and ensures that </w:t>
      </w:r>
      <w:r>
        <w:rPr>
          <w:b/>
        </w:rPr>
        <w:t>knowledge will not be subordinated</w:t>
      </w:r>
      <w:r>
        <w:t xml:space="preserve"> to the ideologies or whims of those with power. </w:t>
      </w:r>
    </w:p>
    <w:p w14:paraId="00000013" w14:textId="77777777" w:rsidR="00617797" w:rsidRDefault="00000000">
      <w:pPr>
        <w:numPr>
          <w:ilvl w:val="0"/>
          <w:numId w:val="1"/>
        </w:numPr>
      </w:pPr>
      <w:r>
        <w:t xml:space="preserve">Tenure </w:t>
      </w:r>
      <w:r>
        <w:rPr>
          <w:b/>
        </w:rPr>
        <w:t>encourages boldness and rigor</w:t>
      </w:r>
      <w:r>
        <w:t>: it invites researchers to be bold in their hypotheses, and rigorous in their testing of these hypotheses. Within a scientific community that recognizes failure and mistakes are an essential part of reaching greater proximity to truth, tenure licenses intellectual risks within a community of knowledge that exists to productively check it. It also ensures that researchers have sufficient time to pursue complicated research problems without fear of losing their employment.</w:t>
      </w:r>
    </w:p>
    <w:p w14:paraId="00000014" w14:textId="77777777" w:rsidR="00617797" w:rsidRDefault="00617797">
      <w:pPr>
        <w:ind w:left="720"/>
      </w:pPr>
    </w:p>
    <w:p w14:paraId="00000015" w14:textId="77777777" w:rsidR="00617797" w:rsidRDefault="00000000">
      <w:pPr>
        <w:rPr>
          <w:b/>
        </w:rPr>
      </w:pPr>
      <w:r>
        <w:rPr>
          <w:b/>
        </w:rPr>
        <w:lastRenderedPageBreak/>
        <w:t>Impacts of Abolishing Tenure</w:t>
      </w:r>
    </w:p>
    <w:p w14:paraId="00000016" w14:textId="77777777" w:rsidR="00617797" w:rsidRDefault="00617797">
      <w:pPr>
        <w:ind w:left="720"/>
      </w:pPr>
    </w:p>
    <w:p w14:paraId="00000017" w14:textId="77777777" w:rsidR="00617797" w:rsidRDefault="00000000">
      <w:r>
        <w:rPr>
          <w:i/>
        </w:rPr>
        <w:t>Intellectual</w:t>
      </w:r>
      <w:r>
        <w:t xml:space="preserve"> </w:t>
      </w:r>
    </w:p>
    <w:p w14:paraId="00000018" w14:textId="77777777" w:rsidR="00617797" w:rsidRDefault="00000000">
      <w:r>
        <w:t xml:space="preserve">A university without tenure is a university that actively discourages intellectual risks. Withdrawing from the structures necessary for pursuing knowledge, </w:t>
      </w:r>
      <w:r>
        <w:rPr>
          <w:b/>
        </w:rPr>
        <w:t>an institution without tenure is a factory for indoctrination</w:t>
      </w:r>
      <w:r>
        <w:t xml:space="preserve">. Researchers committed to pursuing and perfecting knowledge will seek alternative places of employment. Intellectuals who seek support for rigorous research will move to places where their labor is valued. </w:t>
      </w:r>
    </w:p>
    <w:p w14:paraId="00000019" w14:textId="77777777" w:rsidR="00617797" w:rsidRDefault="00617797">
      <w:pPr>
        <w:rPr>
          <w:i/>
        </w:rPr>
      </w:pPr>
    </w:p>
    <w:p w14:paraId="0000001A" w14:textId="77777777" w:rsidR="00617797" w:rsidRDefault="00000000">
      <w:r>
        <w:rPr>
          <w:i/>
        </w:rPr>
        <w:t>Educational</w:t>
      </w:r>
    </w:p>
    <w:p w14:paraId="0000001B" w14:textId="77777777" w:rsidR="00617797" w:rsidRDefault="00000000">
      <w:r>
        <w:t xml:space="preserve">A university without tenure denies its students access to cutting-edge research and contact with leading researchers. Without protection to share with their students the most advanced knowledge affirmed by a community of researchers, teachers will be disempowered to keep Texas students up to pace with their peers at private institutions and public institutions in other states across the country. A civic population that is not educated by tenured researchers is </w:t>
      </w:r>
      <w:r>
        <w:rPr>
          <w:b/>
        </w:rPr>
        <w:t>educationally disadvantaged relative to the rest of the country</w:t>
      </w:r>
      <w:r>
        <w:t xml:space="preserve">. </w:t>
      </w:r>
    </w:p>
    <w:p w14:paraId="0000001C" w14:textId="77777777" w:rsidR="00617797" w:rsidRDefault="00617797">
      <w:pPr>
        <w:rPr>
          <w:i/>
        </w:rPr>
      </w:pPr>
    </w:p>
    <w:p w14:paraId="0000001D" w14:textId="77777777" w:rsidR="00617797" w:rsidRDefault="00000000">
      <w:r>
        <w:rPr>
          <w:i/>
        </w:rPr>
        <w:t>Financial</w:t>
      </w:r>
    </w:p>
    <w:p w14:paraId="0000001E" w14:textId="49A4CB1C" w:rsidR="00617797" w:rsidRDefault="00000000">
      <w:r>
        <w:t xml:space="preserve">Understanding that tenure is a key foundation for intellectual risk-taking, researchers, particularly in grant-supported fields, will choose employment at institutions with better intellectual protection. Major </w:t>
      </w:r>
      <w:r w:rsidR="00C752B8">
        <w:t>funding sources</w:t>
      </w:r>
      <w:r>
        <w:t xml:space="preserve">, like the National Science Foundation, will direct their funding elsewhere. </w:t>
      </w:r>
      <w:r w:rsidR="00002F69">
        <w:rPr>
          <w:color w:val="000000"/>
          <w:shd w:val="clear" w:color="auto" w:fill="FFFFFF"/>
        </w:rPr>
        <w:t xml:space="preserve">In fiscal year 2020, UT Austin had the </w:t>
      </w:r>
      <w:hyperlink r:id="rId7" w:history="1">
        <w:r w:rsidR="00002F69">
          <w:rPr>
            <w:rStyle w:val="Hyperlink"/>
            <w:color w:val="0066CC"/>
            <w:shd w:val="clear" w:color="auto" w:fill="FFFFFF"/>
          </w:rPr>
          <w:t>highest National Science Foundation Funding of any university in the United States</w:t>
        </w:r>
      </w:hyperlink>
      <w:r w:rsidR="00002F69">
        <w:rPr>
          <w:color w:val="000000"/>
          <w:shd w:val="clear" w:color="auto" w:fill="FFFFFF"/>
        </w:rPr>
        <w:t xml:space="preserve"> and the UT System hit a </w:t>
      </w:r>
      <w:hyperlink r:id="rId8" w:anchor=":~:text=Research%20expenditures%20across%20the%20University,to%20the%20Lone%20Star%20State." w:history="1">
        <w:r w:rsidR="00002F69">
          <w:rPr>
            <w:rStyle w:val="Hyperlink"/>
            <w:color w:val="0066CC"/>
            <w:shd w:val="clear" w:color="auto" w:fill="FFFFFF"/>
          </w:rPr>
          <w:t>record $3.4B in research expenditures</w:t>
        </w:r>
      </w:hyperlink>
      <w:r w:rsidR="00002F69">
        <w:rPr>
          <w:color w:val="000000"/>
          <w:shd w:val="clear" w:color="auto" w:fill="FFFFFF"/>
        </w:rPr>
        <w:t xml:space="preserve">.  In the same fiscal year, </w:t>
      </w:r>
      <w:hyperlink r:id="rId9" w:history="1">
        <w:r w:rsidR="00002F69">
          <w:rPr>
            <w:rStyle w:val="Hyperlink"/>
            <w:color w:val="0066CC"/>
            <w:shd w:val="clear" w:color="auto" w:fill="FFFFFF"/>
          </w:rPr>
          <w:t xml:space="preserve">UT Austin had $797M </w:t>
        </w:r>
      </w:hyperlink>
      <w:r w:rsidR="00002F69">
        <w:rPr>
          <w:color w:val="000000"/>
          <w:shd w:val="clear" w:color="auto" w:fill="FFFFFF"/>
        </w:rPr>
        <w:t xml:space="preserve">and </w:t>
      </w:r>
      <w:hyperlink r:id="rId10" w:anchor=":~:text=Texas%20A%26M%20had%20research%20expenditures,and%20Development%20survey%20(2020)." w:history="1">
        <w:r w:rsidR="00002F69">
          <w:rPr>
            <w:rStyle w:val="Hyperlink"/>
            <w:color w:val="0066CC"/>
            <w:shd w:val="clear" w:color="auto" w:fill="FFFFFF"/>
          </w:rPr>
          <w:t>Texas A&amp;M University had $1.13B</w:t>
        </w:r>
      </w:hyperlink>
      <w:r w:rsidR="00002F69">
        <w:rPr>
          <w:color w:val="000000"/>
          <w:shd w:val="clear" w:color="auto" w:fill="FFFFFF"/>
        </w:rPr>
        <w:t xml:space="preserve"> in research expenditures.</w:t>
      </w:r>
      <w:r w:rsidR="00002F69">
        <w:t xml:space="preserve"> Eliminating tenure puts at risk the $5B per year in research funding brought in by public institutions of higher education in Texas from federal agencies, foundations, companies, and other sources.  </w:t>
      </w:r>
      <w:r>
        <w:rPr>
          <w:b/>
        </w:rPr>
        <w:t>Without tenure,</w:t>
      </w:r>
      <w:r w:rsidR="00C752B8">
        <w:rPr>
          <w:b/>
        </w:rPr>
        <w:t xml:space="preserve"> our community colleges, four-year universities, and health-related institutions will </w:t>
      </w:r>
      <w:r>
        <w:rPr>
          <w:b/>
        </w:rPr>
        <w:t>turn their backs on a commitment to being the starting point</w:t>
      </w:r>
      <w:r w:rsidR="0018402F">
        <w:rPr>
          <w:b/>
        </w:rPr>
        <w:t xml:space="preserve"> across all academic disciplines</w:t>
      </w:r>
      <w:r>
        <w:rPr>
          <w:b/>
        </w:rPr>
        <w:t xml:space="preserve"> for what</w:t>
      </w:r>
      <w:r w:rsidR="00C752B8">
        <w:rPr>
          <w:b/>
        </w:rPr>
        <w:t xml:space="preserve"> changes Texas, the United States, and the world.</w:t>
      </w:r>
    </w:p>
    <w:p w14:paraId="0000001F" w14:textId="77777777" w:rsidR="00617797" w:rsidRDefault="00617797"/>
    <w:p w14:paraId="00000020" w14:textId="77777777" w:rsidR="00617797" w:rsidRDefault="00000000">
      <w:r>
        <w:rPr>
          <w:i/>
        </w:rPr>
        <w:t>Discriminatory</w:t>
      </w:r>
      <w:r>
        <w:t xml:space="preserve"> </w:t>
      </w:r>
    </w:p>
    <w:p w14:paraId="00000021" w14:textId="77777777" w:rsidR="00617797" w:rsidRDefault="00000000">
      <w:r>
        <w:t xml:space="preserve">Without tenure, the undertaking of controversial research </w:t>
      </w:r>
      <w:r>
        <w:rPr>
          <w:b/>
        </w:rPr>
        <w:t>exposes individual researchers to ideological discrimination</w:t>
      </w:r>
      <w:r>
        <w:t xml:space="preserve">. The absence of tenure also heightens the impact of other existing discriminations, like race, gender, creed, sexual orientation, etc. Such complex phenomena are worthy of intellectual attention and clear-eyed research. Tenure is one significant way that an institution can demonstrate its commitment to understanding the world and creating a better one. </w:t>
      </w:r>
    </w:p>
    <w:p w14:paraId="00000022" w14:textId="77777777" w:rsidR="00617797" w:rsidRDefault="00617797"/>
    <w:p w14:paraId="00000023" w14:textId="77777777" w:rsidR="00617797" w:rsidRDefault="00617797"/>
    <w:sectPr w:rsidR="00617797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3A458" w14:textId="77777777" w:rsidR="00C35608" w:rsidRDefault="00C35608">
      <w:pPr>
        <w:spacing w:line="240" w:lineRule="auto"/>
      </w:pPr>
      <w:r>
        <w:separator/>
      </w:r>
    </w:p>
  </w:endnote>
  <w:endnote w:type="continuationSeparator" w:id="0">
    <w:p w14:paraId="76B2743B" w14:textId="77777777" w:rsidR="00C35608" w:rsidRDefault="00C356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5" w14:textId="77777777" w:rsidR="00617797" w:rsidRDefault="0061779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FFB5C" w14:textId="77777777" w:rsidR="00C35608" w:rsidRDefault="00C35608">
      <w:pPr>
        <w:spacing w:line="240" w:lineRule="auto"/>
      </w:pPr>
      <w:r>
        <w:separator/>
      </w:r>
    </w:p>
  </w:footnote>
  <w:footnote w:type="continuationSeparator" w:id="0">
    <w:p w14:paraId="066896F5" w14:textId="77777777" w:rsidR="00C35608" w:rsidRDefault="00C356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4" w14:textId="77777777" w:rsidR="00617797" w:rsidRDefault="00617797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700FD"/>
    <w:multiLevelType w:val="multilevel"/>
    <w:tmpl w:val="259E73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8FA6CF4"/>
    <w:multiLevelType w:val="multilevel"/>
    <w:tmpl w:val="408E17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39047966">
    <w:abstractNumId w:val="1"/>
  </w:num>
  <w:num w:numId="2" w16cid:durableId="607590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797"/>
    <w:rsid w:val="00002F69"/>
    <w:rsid w:val="000658F4"/>
    <w:rsid w:val="0018402F"/>
    <w:rsid w:val="00617797"/>
    <w:rsid w:val="006C58DA"/>
    <w:rsid w:val="00C35608"/>
    <w:rsid w:val="00C752B8"/>
    <w:rsid w:val="00EA6508"/>
    <w:rsid w:val="00FE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EC78BE"/>
  <w15:docId w15:val="{4A5314BC-C9E2-BB47-AFC0-6678C755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002F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tsystem.edu/news/2021/04/26/ut-system-research-expenditures-hit-record-34-billio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ws.utexas.edu/2022/01/18/ut-austin-no-1-in-nsf-funding-in-united-states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vpr.tamu.edu/about-the-division/research-ranking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earch.utexas.edu/highlight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851</Words>
  <Characters>4857</Characters>
  <Application>Microsoft Office Word</Application>
  <DocSecurity>0</DocSecurity>
  <Lines>40</Lines>
  <Paragraphs>11</Paragraphs>
  <ScaleCrop>false</ScaleCrop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halftoning@icloud.com</cp:lastModifiedBy>
  <cp:revision>5</cp:revision>
  <dcterms:created xsi:type="dcterms:W3CDTF">2023-03-07T14:48:00Z</dcterms:created>
  <dcterms:modified xsi:type="dcterms:W3CDTF">2023-03-07T15:20:00Z</dcterms:modified>
</cp:coreProperties>
</file>